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326EED">
        <w:rPr>
          <w:b/>
        </w:rPr>
        <w:t>6</w:t>
      </w:r>
      <w:r w:rsidR="00EE4B23">
        <w:rPr>
          <w:b/>
        </w:rPr>
        <w:t>4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B52ECC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 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>муниципальных бюджетных учреждений дополнительного образования</w:t>
      </w:r>
      <w:r w:rsidR="00254ED0">
        <w:rPr>
          <w:b/>
        </w:rPr>
        <w:t>,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326EED" w:rsidP="00B52ECC">
      <w:pPr>
        <w:pStyle w:val="a3"/>
      </w:pPr>
      <w:r>
        <w:t>07 июня</w:t>
      </w:r>
      <w:r w:rsidR="00B52ECC">
        <w:t xml:space="preserve">  201</w:t>
      </w:r>
      <w:r>
        <w:t>9</w:t>
      </w:r>
      <w:r w:rsidR="000E430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A577B3" w:rsidRDefault="00A577B3" w:rsidP="00A577B3">
      <w:pPr>
        <w:jc w:val="both"/>
        <w:outlineLvl w:val="0"/>
      </w:pPr>
      <w:r>
        <w:t>-</w:t>
      </w:r>
      <w:r w:rsidR="002C79BC">
        <w:t xml:space="preserve"> Приказ Министерства культуры и духовного развития Республики Саха (Якутия)</w:t>
      </w:r>
      <w:r w:rsidR="002C79BC">
        <w:br/>
        <w:t xml:space="preserve">от </w:t>
      </w:r>
      <w:r w:rsidR="002C79BC" w:rsidRPr="00D12B3A">
        <w:rPr>
          <w:rStyle w:val="a7"/>
          <w:i w:val="0"/>
        </w:rPr>
        <w:t>20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февраля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2019</w:t>
      </w:r>
      <w:r w:rsidR="002C79BC">
        <w:t> г. N </w:t>
      </w:r>
      <w:r w:rsidR="002C79BC" w:rsidRPr="00D12B3A">
        <w:rPr>
          <w:rStyle w:val="a7"/>
          <w:i w:val="0"/>
        </w:rPr>
        <w:t>49</w:t>
      </w:r>
      <w:r w:rsidR="002C79BC">
        <w:rPr>
          <w:rStyle w:val="a7"/>
        </w:rPr>
        <w:t xml:space="preserve"> </w:t>
      </w:r>
      <w:r w:rsidR="00795499" w:rsidRPr="00795499">
        <w:rPr>
          <w:rStyle w:val="a7"/>
          <w:i w:val="0"/>
        </w:rPr>
        <w:t>«</w:t>
      </w:r>
      <w:r w:rsidR="002C79BC">
        <w:t>Об утверждении Положения об оплате труда работников государственных учреждений образования в сфере культуры"</w:t>
      </w:r>
      <w:r>
        <w:t>;</w:t>
      </w:r>
    </w:p>
    <w:p w:rsidR="00A577B3" w:rsidRPr="00814AFE" w:rsidRDefault="00A577B3" w:rsidP="003F6E2D">
      <w:pPr>
        <w:jc w:val="both"/>
        <w:outlineLvl w:val="0"/>
      </w:pPr>
      <w:r>
        <w:t>- копия постановления Нерюнгринской районной администрации от 06.07.2010 № 1573 «Об утверждении Положения об оплате труда работников муниципальных образовательных учреждений дополнительного образования детей в сфере культуры»;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="002C79BC">
        <w:t>Приказ Министерства культуры и духовного развития Республики Саха (Якутия)</w:t>
      </w:r>
      <w:r w:rsidR="002C79BC">
        <w:br/>
        <w:t xml:space="preserve">от </w:t>
      </w:r>
      <w:r w:rsidR="002C79BC" w:rsidRPr="00D12B3A">
        <w:rPr>
          <w:rStyle w:val="a7"/>
          <w:i w:val="0"/>
        </w:rPr>
        <w:t>20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февраля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2019</w:t>
      </w:r>
      <w:r w:rsidR="002C79BC">
        <w:t> г. N </w:t>
      </w:r>
      <w:r w:rsidR="002C79BC" w:rsidRPr="00D12B3A">
        <w:rPr>
          <w:rStyle w:val="a7"/>
          <w:i w:val="0"/>
        </w:rPr>
        <w:t>48</w:t>
      </w:r>
      <w:r w:rsidR="002C79BC">
        <w:rPr>
          <w:rStyle w:val="a7"/>
        </w:rPr>
        <w:t xml:space="preserve"> </w:t>
      </w:r>
      <w:r w:rsidR="002C79BC">
        <w:t>"Об утверждении Положения об оплате труда работников государственных учреждений в сфере культуры, искусства, кинематографии и архивного дела"</w:t>
      </w:r>
      <w:r w:rsidRPr="00814AFE">
        <w:t>;</w:t>
      </w:r>
    </w:p>
    <w:p w:rsidR="00FE68F7" w:rsidRDefault="00FE68F7" w:rsidP="006308C0">
      <w:pPr>
        <w:jc w:val="both"/>
        <w:outlineLvl w:val="0"/>
      </w:pPr>
      <w:r>
        <w:t xml:space="preserve">- </w:t>
      </w:r>
      <w:r w:rsidR="002C79BC">
        <w:t xml:space="preserve">Указ Главы Республики Саха (Якутия) от </w:t>
      </w:r>
      <w:r w:rsidR="002C79BC" w:rsidRPr="00D12B3A">
        <w:rPr>
          <w:rStyle w:val="a7"/>
          <w:i w:val="0"/>
        </w:rPr>
        <w:t>29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декабря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2018</w:t>
      </w:r>
      <w:r w:rsidR="002C79BC">
        <w:t> г. N </w:t>
      </w:r>
      <w:r w:rsidR="002C79BC" w:rsidRPr="00795499">
        <w:rPr>
          <w:rStyle w:val="a7"/>
          <w:i w:val="0"/>
        </w:rPr>
        <w:t>310</w:t>
      </w:r>
      <w:r w:rsidR="00795499">
        <w:rPr>
          <w:rStyle w:val="a7"/>
          <w:i w:val="0"/>
        </w:rPr>
        <w:t xml:space="preserve"> </w:t>
      </w:r>
      <w:r w:rsidR="002C79BC">
        <w:t>«О Концепции совершенствования системы оплаты труда в учреждениях бюджетной сферы Республики Саха (Якутия) на 2019 - 2024 годы</w:t>
      </w:r>
      <w:r w:rsidR="00A577B3">
        <w:t>»;</w:t>
      </w:r>
    </w:p>
    <w:p w:rsidR="002C79BC" w:rsidRDefault="002C79BC" w:rsidP="006308C0">
      <w:pPr>
        <w:jc w:val="both"/>
        <w:outlineLvl w:val="0"/>
      </w:pPr>
      <w:r>
        <w:t xml:space="preserve">- </w:t>
      </w:r>
      <w:hyperlink r:id="rId7" w:anchor="/document/48167846/entry/0" w:history="1">
        <w:r w:rsidRPr="002C79BC">
          <w:rPr>
            <w:rStyle w:val="a8"/>
            <w:color w:val="auto"/>
            <w:u w:val="none"/>
          </w:rPr>
          <w:t>постановление</w:t>
        </w:r>
      </w:hyperlink>
      <w:r>
        <w:t xml:space="preserve">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(Якутия)";</w:t>
      </w:r>
    </w:p>
    <w:p w:rsidR="00A86616" w:rsidRDefault="00A577B3" w:rsidP="006308C0">
      <w:pPr>
        <w:jc w:val="both"/>
        <w:outlineLvl w:val="0"/>
      </w:pPr>
      <w:r>
        <w:t>- приказ Министерства труда и социального развития Республики Саха (Якутия) от 31.10.2017 № 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="00A86616">
        <w:t>;</w:t>
      </w:r>
    </w:p>
    <w:p w:rsidR="00A86616" w:rsidRDefault="00A86616" w:rsidP="006308C0">
      <w:pPr>
        <w:jc w:val="both"/>
        <w:outlineLvl w:val="0"/>
      </w:pPr>
      <w:r>
        <w:t>-Приказ Министерства здравоохранения и социального развития РФ от 5 мая 2008 г. N 217н</w:t>
      </w:r>
      <w:r>
        <w:br/>
        <w:t>"Об утверждении профессиональных квалификационных групп должностей работников высшего и дополнительного профессионального образования";</w:t>
      </w:r>
    </w:p>
    <w:p w:rsidR="00A86616" w:rsidRDefault="00A86616" w:rsidP="006308C0">
      <w:pPr>
        <w:jc w:val="both"/>
        <w:outlineLvl w:val="0"/>
      </w:pPr>
      <w:r>
        <w:lastRenderedPageBreak/>
        <w:t>- Приказ Министерства здравоохранения и социального развития РФ от 5 мая 2008 г. N 216н</w:t>
      </w:r>
      <w:r>
        <w:br/>
        <w:t>"Об утверждении профессиональных квалификационных групп должностей работников образования";</w:t>
      </w:r>
    </w:p>
    <w:p w:rsidR="00A86616" w:rsidRDefault="00A86616" w:rsidP="006308C0">
      <w:pPr>
        <w:jc w:val="both"/>
        <w:outlineLvl w:val="0"/>
      </w:pPr>
      <w:r>
        <w:t>- Приказ Министерства здравоохранения и социального развития РФ от 29 мая 2008 г. N 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1743DE" w:rsidRDefault="00A86616" w:rsidP="006308C0">
      <w:pPr>
        <w:jc w:val="both"/>
        <w:outlineLvl w:val="0"/>
      </w:pPr>
      <w:r>
        <w:t>- Приказ Министерства здравоохранения и социального развития РФ от 29 мая 2008 г. N 248н "Об утверждении профессиональных квалификационных групп общеотраслевых профессий рабочих"</w:t>
      </w:r>
      <w:r w:rsidR="001743DE">
        <w:t>.</w:t>
      </w:r>
    </w:p>
    <w:p w:rsidR="00A577B3" w:rsidRDefault="001743DE" w:rsidP="001743DE">
      <w:pPr>
        <w:ind w:firstLine="708"/>
        <w:jc w:val="both"/>
        <w:outlineLvl w:val="0"/>
      </w:pPr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>от 31.07.1998 № 145-ФЗ, Трудового кодекса Российской Федерации от 30.12.2001 № 197-ФЗ,</w:t>
      </w:r>
      <w:r w:rsidRPr="001743DE">
        <w:t xml:space="preserve"> </w:t>
      </w:r>
      <w: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1743DE">
        <w:t xml:space="preserve"> </w:t>
      </w:r>
      <w:r>
        <w:t>Федерального закона от 12.01.1996 № 7-</w:t>
      </w:r>
      <w:r w:rsidRPr="001743DE">
        <w:rPr>
          <w:rStyle w:val="a7"/>
          <w:i w:val="0"/>
        </w:rPr>
        <w:t xml:space="preserve">ФЗ </w:t>
      </w:r>
      <w:r>
        <w:t>"О некоммерческих организациях".</w:t>
      </w:r>
    </w:p>
    <w:p w:rsidR="006308C0" w:rsidRDefault="00B52ECC" w:rsidP="006308C0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562AF4" w:rsidRPr="00562AF4">
        <w:t>«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3F6E2D">
        <w:t xml:space="preserve"> </w:t>
      </w:r>
      <w:r w:rsidRPr="003F6E2D">
        <w:t>установлено</w:t>
      </w:r>
      <w:r w:rsidR="006308C0">
        <w:t>:</w:t>
      </w:r>
      <w:r w:rsidRPr="001614E2">
        <w:t xml:space="preserve"> </w:t>
      </w:r>
    </w:p>
    <w:p w:rsidR="00964E2A" w:rsidRDefault="00964E2A" w:rsidP="00964E2A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>
        <w:t>Предоставленный расчет заработной платы по новой системе не соответствует предоставленному Положению об оплате труда.</w:t>
      </w:r>
    </w:p>
    <w:p w:rsidR="00F71234" w:rsidRDefault="00F71234" w:rsidP="00964E2A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>
        <w:t xml:space="preserve">Пункты 2.3.8, 3.2.5, 4.2.4, 5.2.5, 6.2.7 необходимо  привести в соответствие </w:t>
      </w:r>
      <w:r>
        <w:t>Приказ</w:t>
      </w:r>
      <w:r>
        <w:t>у</w:t>
      </w:r>
      <w:r>
        <w:t xml:space="preserve"> Министерства культуры и духовного развития </w:t>
      </w:r>
      <w:bookmarkStart w:id="0" w:name="_GoBack"/>
      <w:bookmarkEnd w:id="0"/>
      <w:r>
        <w:t>Республики Саха (Якутия)</w:t>
      </w:r>
      <w:r>
        <w:br/>
        <w:t xml:space="preserve">от </w:t>
      </w:r>
      <w:r w:rsidRPr="00D12B3A">
        <w:rPr>
          <w:rStyle w:val="a7"/>
          <w:i w:val="0"/>
        </w:rPr>
        <w:t>20</w:t>
      </w:r>
      <w:r w:rsidRPr="00D12B3A">
        <w:rPr>
          <w:i/>
        </w:rPr>
        <w:t xml:space="preserve"> </w:t>
      </w:r>
      <w:r w:rsidRPr="00D12B3A">
        <w:rPr>
          <w:rStyle w:val="a7"/>
          <w:i w:val="0"/>
        </w:rPr>
        <w:t>февраля</w:t>
      </w:r>
      <w:r w:rsidRPr="00D12B3A">
        <w:rPr>
          <w:i/>
        </w:rPr>
        <w:t xml:space="preserve"> </w:t>
      </w:r>
      <w:r w:rsidRPr="00D12B3A">
        <w:rPr>
          <w:rStyle w:val="a7"/>
          <w:i w:val="0"/>
        </w:rPr>
        <w:t>2019</w:t>
      </w:r>
      <w:r>
        <w:t> г. N </w:t>
      </w:r>
      <w:r w:rsidRPr="00D12B3A">
        <w:rPr>
          <w:rStyle w:val="a7"/>
          <w:i w:val="0"/>
        </w:rPr>
        <w:t>49</w:t>
      </w:r>
      <w:r>
        <w:rPr>
          <w:rStyle w:val="a7"/>
        </w:rPr>
        <w:t xml:space="preserve"> </w:t>
      </w:r>
      <w:r w:rsidRPr="00795499">
        <w:rPr>
          <w:rStyle w:val="a7"/>
          <w:i w:val="0"/>
        </w:rPr>
        <w:t>«</w:t>
      </w:r>
      <w:r>
        <w:t>Об утверждении Положения об оплате труда работников государственных учреждений образования в сфере культуры"</w:t>
      </w:r>
      <w:r>
        <w:t>.</w:t>
      </w:r>
    </w:p>
    <w:p w:rsidR="00F71234" w:rsidRDefault="00F71234" w:rsidP="00964E2A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>
        <w:t xml:space="preserve">Пункт </w:t>
      </w:r>
      <w:r>
        <w:t>7</w:t>
      </w:r>
      <w:r>
        <w:t>.2 дополнить словами: «за предыдущий календарный год».</w:t>
      </w:r>
    </w:p>
    <w:p w:rsidR="00F71234" w:rsidRDefault="00F71234" w:rsidP="00964E2A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>
        <w:t>Пункт</w:t>
      </w:r>
      <w:r>
        <w:t xml:space="preserve"> 7</w:t>
      </w:r>
      <w:r>
        <w:t>.</w:t>
      </w:r>
      <w:r>
        <w:t>5</w:t>
      </w:r>
      <w:r>
        <w:t xml:space="preserve"> дополнить словами: «материальной помощи основного персонала»</w:t>
      </w:r>
      <w:r>
        <w:t>.</w:t>
      </w:r>
    </w:p>
    <w:p w:rsidR="00CD54E2" w:rsidRPr="001614E2" w:rsidRDefault="00964E2A" w:rsidP="00964E2A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outlineLvl w:val="0"/>
      </w:pPr>
      <w:r>
        <w:rPr>
          <w:color w:val="000000"/>
          <w:lang w:bidi="ru-RU"/>
        </w:rPr>
        <w:t>Пункт 10.3 дополнить: «Порядок и условия выплаты материальной помощи устанавливаются локальным нормативным актом Учреждения».</w:t>
      </w:r>
      <w:r>
        <w:t xml:space="preserve">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предлагает учесть замечания</w:t>
      </w:r>
      <w:r w:rsidR="00A577B3">
        <w:t>, а также предоставить необходимы</w:t>
      </w:r>
      <w:r w:rsidR="00964E2A">
        <w:t>й расчет фонда оплаты труда</w:t>
      </w:r>
      <w:r w:rsidRPr="001614E2">
        <w:t>.</w:t>
      </w:r>
    </w:p>
    <w:p w:rsidR="00B52ECC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BF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9BC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06F84"/>
    <w:rsid w:val="00317F12"/>
    <w:rsid w:val="00324864"/>
    <w:rsid w:val="00326EED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5499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4E2A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86616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81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B3A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6D2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4B23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1234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Hyperlink"/>
    <w:basedOn w:val="a0"/>
    <w:uiPriority w:val="99"/>
    <w:semiHidden/>
    <w:unhideWhenUsed/>
    <w:rsid w:val="002C7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Hyperlink"/>
    <w:basedOn w:val="a0"/>
    <w:uiPriority w:val="99"/>
    <w:semiHidden/>
    <w:unhideWhenUsed/>
    <w:rsid w:val="002C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3950-575C-497A-91BC-A3B3E2D0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2019-06-12T06:20:00Z</cp:lastPrinted>
  <dcterms:created xsi:type="dcterms:W3CDTF">2019-06-07T09:18:00Z</dcterms:created>
  <dcterms:modified xsi:type="dcterms:W3CDTF">2019-06-12T06:21:00Z</dcterms:modified>
</cp:coreProperties>
</file>